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D0" w:rsidRPr="00D85CCA" w:rsidRDefault="00180697" w:rsidP="00577DD0">
      <w:pPr>
        <w:jc w:val="center"/>
        <w:rPr>
          <w:rFonts w:ascii="Arial" w:hAnsi="Arial" w:cs="Arial"/>
          <w:sz w:val="20"/>
          <w:szCs w:val="20"/>
        </w:rPr>
      </w:pPr>
      <w:bookmarkStart w:id="0" w:name="_GoBack"/>
      <w:bookmarkEnd w:id="0"/>
      <w:r>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523.85pt;height:49.8pt;z-index:251660288;mso-position-horizontal:center;mso-width-relative:margin;mso-height-relative:margin" fillcolor="black [3213]">
            <v:textbox>
              <w:txbxContent>
                <w:p w:rsidR="0008313C" w:rsidRDefault="00861319" w:rsidP="00577DD0">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RELIGIOUS </w:t>
                  </w:r>
                  <w:proofErr w:type="gramStart"/>
                  <w:r w:rsidR="00E4528F">
                    <w:rPr>
                      <w:rFonts w:ascii="Arial" w:hAnsi="Arial" w:cs="Arial"/>
                      <w:b/>
                      <w:i/>
                      <w:color w:val="FFFFFF" w:themeColor="background1"/>
                      <w:sz w:val="28"/>
                      <w:szCs w:val="28"/>
                    </w:rPr>
                    <w:t>STUDIES</w:t>
                  </w:r>
                  <w:r w:rsidR="0008313C">
                    <w:rPr>
                      <w:rFonts w:ascii="Arial" w:hAnsi="Arial" w:cs="Arial"/>
                      <w:b/>
                      <w:i/>
                      <w:color w:val="FFFFFF" w:themeColor="background1"/>
                      <w:sz w:val="28"/>
                      <w:szCs w:val="28"/>
                    </w:rPr>
                    <w:t xml:space="preserve"> :</w:t>
                  </w:r>
                  <w:proofErr w:type="gramEnd"/>
                  <w:r w:rsidR="0008313C">
                    <w:rPr>
                      <w:rFonts w:ascii="Arial" w:hAnsi="Arial" w:cs="Arial"/>
                      <w:b/>
                      <w:i/>
                      <w:color w:val="FFFFFF" w:themeColor="background1"/>
                      <w:sz w:val="28"/>
                      <w:szCs w:val="28"/>
                    </w:rPr>
                    <w:t xml:space="preserve"> </w:t>
                  </w:r>
                </w:p>
                <w:p w:rsidR="00577DD0" w:rsidRPr="00D85CCA" w:rsidRDefault="0008313C" w:rsidP="00577DD0">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PHILOSOPHY</w:t>
                  </w:r>
                  <w:proofErr w:type="gramStart"/>
                  <w:r>
                    <w:rPr>
                      <w:rFonts w:ascii="Arial" w:hAnsi="Arial" w:cs="Arial"/>
                      <w:b/>
                      <w:i/>
                      <w:color w:val="FFFFFF" w:themeColor="background1"/>
                      <w:sz w:val="28"/>
                      <w:szCs w:val="28"/>
                    </w:rPr>
                    <w:t xml:space="preserve">, </w:t>
                  </w:r>
                  <w:r w:rsidR="00861319">
                    <w:rPr>
                      <w:rFonts w:ascii="Arial" w:hAnsi="Arial" w:cs="Arial"/>
                      <w:b/>
                      <w:i/>
                      <w:color w:val="FFFFFF" w:themeColor="background1"/>
                      <w:sz w:val="28"/>
                      <w:szCs w:val="28"/>
                    </w:rPr>
                    <w:t xml:space="preserve"> ETHICS</w:t>
                  </w:r>
                  <w:proofErr w:type="gramEnd"/>
                  <w:r>
                    <w:rPr>
                      <w:rFonts w:ascii="Arial" w:hAnsi="Arial" w:cs="Arial"/>
                      <w:b/>
                      <w:i/>
                      <w:color w:val="FFFFFF" w:themeColor="background1"/>
                      <w:sz w:val="28"/>
                      <w:szCs w:val="28"/>
                    </w:rPr>
                    <w:t xml:space="preserve"> AND DEVELOPMENT OF RELIGIOUS THOUGHT</w:t>
                  </w:r>
                </w:p>
              </w:txbxContent>
            </v:textbox>
          </v:shape>
        </w:pict>
      </w:r>
    </w:p>
    <w:p w:rsidR="00577DD0" w:rsidRPr="00D85CCA" w:rsidRDefault="00577DD0" w:rsidP="00577DD0">
      <w:pPr>
        <w:pStyle w:val="NoSpacing"/>
        <w:rPr>
          <w:rFonts w:ascii="Arial" w:hAnsi="Arial" w:cs="Arial"/>
          <w:sz w:val="20"/>
          <w:szCs w:val="20"/>
        </w:rPr>
      </w:pPr>
    </w:p>
    <w:p w:rsidR="00AD0182" w:rsidRPr="002259A3" w:rsidRDefault="00543733" w:rsidP="006325AE">
      <w:pPr>
        <w:pStyle w:val="NoSpacing"/>
        <w:rPr>
          <w:rFonts w:ascii="Arial" w:hAnsi="Arial" w:cs="Arial"/>
          <w:b/>
          <w:bCs/>
          <w:color w:val="FF0000"/>
          <w:sz w:val="28"/>
          <w:szCs w:val="28"/>
        </w:rPr>
      </w:pPr>
      <w:r w:rsidRPr="002259A3">
        <w:rPr>
          <w:rFonts w:ascii="Arial" w:hAnsi="Arial" w:cs="Arial"/>
          <w:b/>
          <w:color w:val="FF0000"/>
          <w:sz w:val="28"/>
          <w:szCs w:val="28"/>
        </w:rPr>
        <w:t>(Proposed)</w:t>
      </w:r>
      <w:r w:rsidRPr="002259A3">
        <w:rPr>
          <w:rFonts w:ascii="Arial" w:hAnsi="Arial" w:cs="Arial"/>
          <w:b/>
          <w:sz w:val="28"/>
          <w:szCs w:val="28"/>
        </w:rPr>
        <w:t xml:space="preserve"> </w:t>
      </w:r>
      <w:r w:rsidR="00577DD0" w:rsidRPr="002259A3">
        <w:rPr>
          <w:rFonts w:ascii="Arial" w:hAnsi="Arial" w:cs="Arial"/>
          <w:b/>
          <w:sz w:val="28"/>
          <w:szCs w:val="28"/>
        </w:rPr>
        <w:t xml:space="preserve">Examination Board </w:t>
      </w:r>
      <w:proofErr w:type="gramStart"/>
      <w:r w:rsidR="00577DD0" w:rsidRPr="002259A3">
        <w:rPr>
          <w:rFonts w:ascii="Arial" w:hAnsi="Arial" w:cs="Arial"/>
          <w:b/>
          <w:sz w:val="28"/>
          <w:szCs w:val="28"/>
        </w:rPr>
        <w:t>Specification</w:t>
      </w:r>
      <w:r w:rsidR="002259A3">
        <w:rPr>
          <w:rFonts w:ascii="Arial" w:hAnsi="Arial" w:cs="Arial"/>
          <w:b/>
          <w:sz w:val="28"/>
          <w:szCs w:val="28"/>
        </w:rPr>
        <w:t xml:space="preserve"> </w:t>
      </w:r>
      <w:r w:rsidR="00861319" w:rsidRPr="002259A3">
        <w:rPr>
          <w:rFonts w:ascii="Arial" w:hAnsi="Arial" w:cs="Arial"/>
          <w:b/>
          <w:sz w:val="28"/>
          <w:szCs w:val="28"/>
        </w:rPr>
        <w:t>:</w:t>
      </w:r>
      <w:proofErr w:type="gramEnd"/>
      <w:r w:rsidR="002259A3">
        <w:rPr>
          <w:rFonts w:ascii="Arial" w:hAnsi="Arial" w:cs="Arial"/>
          <w:b/>
          <w:sz w:val="28"/>
          <w:szCs w:val="28"/>
        </w:rPr>
        <w:t xml:space="preserve"> </w:t>
      </w:r>
      <w:r w:rsidR="00861319" w:rsidRPr="002259A3">
        <w:rPr>
          <w:rFonts w:ascii="Arial" w:hAnsi="Arial" w:cs="Arial"/>
          <w:color w:val="FF0000"/>
          <w:sz w:val="28"/>
          <w:szCs w:val="28"/>
        </w:rPr>
        <w:t>OCR</w:t>
      </w:r>
      <w:r w:rsidR="00472F3D" w:rsidRPr="002259A3">
        <w:rPr>
          <w:rFonts w:ascii="Arial" w:hAnsi="Arial" w:cs="Arial"/>
          <w:color w:val="FF0000"/>
          <w:sz w:val="28"/>
          <w:szCs w:val="28"/>
        </w:rPr>
        <w:t xml:space="preserve"> </w:t>
      </w:r>
      <w:r w:rsidR="00AD0182" w:rsidRPr="002259A3">
        <w:rPr>
          <w:rFonts w:ascii="Arial" w:hAnsi="Arial" w:cs="Arial"/>
          <w:color w:val="FF0000"/>
          <w:sz w:val="28"/>
          <w:szCs w:val="28"/>
        </w:rPr>
        <w:t>H573, H573 (from 2016)</w:t>
      </w:r>
    </w:p>
    <w:p w:rsidR="006325AE" w:rsidRPr="006325AE" w:rsidRDefault="006325AE" w:rsidP="0008313C">
      <w:pPr>
        <w:pStyle w:val="NoSpacing"/>
        <w:jc w:val="both"/>
        <w:rPr>
          <w:rFonts w:ascii="Arial" w:hAnsi="Arial" w:cs="Arial"/>
          <w:b/>
          <w:bCs/>
        </w:rPr>
      </w:pPr>
    </w:p>
    <w:p w:rsidR="00D86D1B" w:rsidRPr="00180697" w:rsidRDefault="00D86D1B" w:rsidP="0008313C">
      <w:pPr>
        <w:autoSpaceDE w:val="0"/>
        <w:autoSpaceDN w:val="0"/>
        <w:adjustRightInd w:val="0"/>
        <w:spacing w:after="0" w:line="240" w:lineRule="auto"/>
        <w:jc w:val="both"/>
        <w:rPr>
          <w:rFonts w:ascii="Arial" w:hAnsi="Arial" w:cs="Arial"/>
          <w:b/>
          <w:sz w:val="24"/>
        </w:rPr>
      </w:pPr>
      <w:r w:rsidRPr="00180697">
        <w:rPr>
          <w:rFonts w:ascii="Arial" w:hAnsi="Arial" w:cs="Arial"/>
          <w:b/>
          <w:sz w:val="24"/>
        </w:rPr>
        <w:t xml:space="preserve">OCR </w:t>
      </w:r>
      <w:proofErr w:type="gramStart"/>
      <w:r w:rsidRPr="00180697">
        <w:rPr>
          <w:rFonts w:ascii="Arial" w:hAnsi="Arial" w:cs="Arial"/>
          <w:b/>
          <w:sz w:val="24"/>
        </w:rPr>
        <w:t>SPECIF</w:t>
      </w:r>
      <w:r w:rsidR="00180697" w:rsidRPr="00180697">
        <w:rPr>
          <w:rFonts w:ascii="Arial" w:hAnsi="Arial" w:cs="Arial"/>
          <w:b/>
          <w:sz w:val="24"/>
        </w:rPr>
        <w:t>ICATION :</w:t>
      </w:r>
      <w:proofErr w:type="gramEnd"/>
      <w:r w:rsidR="00180697" w:rsidRPr="00180697">
        <w:rPr>
          <w:rFonts w:ascii="Arial" w:hAnsi="Arial" w:cs="Arial"/>
          <w:b/>
          <w:sz w:val="24"/>
        </w:rPr>
        <w:t xml:space="preserve"> H573</w:t>
      </w:r>
    </w:p>
    <w:p w:rsidR="00D86D1B" w:rsidRDefault="00D86D1B" w:rsidP="0008313C">
      <w:pPr>
        <w:autoSpaceDE w:val="0"/>
        <w:autoSpaceDN w:val="0"/>
        <w:adjustRightInd w:val="0"/>
        <w:spacing w:after="0" w:line="240" w:lineRule="auto"/>
        <w:jc w:val="both"/>
        <w:rPr>
          <w:rFonts w:ascii="Arial" w:hAnsi="Arial" w:cs="Arial"/>
          <w:sz w:val="24"/>
        </w:rPr>
      </w:pPr>
    </w:p>
    <w:p w:rsidR="00AD0182" w:rsidRDefault="00D86D1B" w:rsidP="0008313C">
      <w:pPr>
        <w:autoSpaceDE w:val="0"/>
        <w:autoSpaceDN w:val="0"/>
        <w:adjustRightInd w:val="0"/>
        <w:spacing w:after="0" w:line="240" w:lineRule="auto"/>
        <w:jc w:val="both"/>
        <w:rPr>
          <w:rFonts w:ascii="Arial" w:hAnsi="Arial" w:cs="Arial"/>
          <w:sz w:val="24"/>
        </w:rPr>
      </w:pPr>
      <w:r>
        <w:rPr>
          <w:rFonts w:ascii="Arial" w:hAnsi="Arial" w:cs="Arial"/>
          <w:sz w:val="24"/>
        </w:rPr>
        <w:t>There are</w:t>
      </w:r>
      <w:r w:rsidR="00AD0182" w:rsidRPr="002259A3">
        <w:rPr>
          <w:rFonts w:ascii="Arial" w:hAnsi="Arial" w:cs="Arial"/>
          <w:sz w:val="24"/>
        </w:rPr>
        <w:t xml:space="preserve"> three components</w:t>
      </w:r>
      <w:r>
        <w:rPr>
          <w:rFonts w:ascii="Arial" w:hAnsi="Arial" w:cs="Arial"/>
          <w:sz w:val="24"/>
        </w:rPr>
        <w:t xml:space="preserve"> to the new </w:t>
      </w:r>
      <w:proofErr w:type="gramStart"/>
      <w:r>
        <w:rPr>
          <w:rFonts w:ascii="Arial" w:hAnsi="Arial" w:cs="Arial"/>
          <w:sz w:val="24"/>
        </w:rPr>
        <w:t>specification :</w:t>
      </w:r>
      <w:proofErr w:type="gramEnd"/>
      <w:r w:rsidR="00AD0182" w:rsidRPr="002259A3">
        <w:rPr>
          <w:rFonts w:ascii="Arial" w:hAnsi="Arial" w:cs="Arial"/>
          <w:sz w:val="24"/>
        </w:rPr>
        <w:t xml:space="preserve"> </w:t>
      </w:r>
      <w:r w:rsidR="00AD0182" w:rsidRPr="002259A3">
        <w:rPr>
          <w:rFonts w:ascii="Arial" w:hAnsi="Arial" w:cs="Arial"/>
          <w:i/>
          <w:iCs/>
          <w:sz w:val="24"/>
        </w:rPr>
        <w:t xml:space="preserve">Philosophy of Religion </w:t>
      </w:r>
      <w:r w:rsidR="00AD0182" w:rsidRPr="002259A3">
        <w:rPr>
          <w:rFonts w:ascii="Arial" w:hAnsi="Arial" w:cs="Arial"/>
          <w:sz w:val="24"/>
        </w:rPr>
        <w:t xml:space="preserve">(01), </w:t>
      </w:r>
      <w:r w:rsidR="00AD0182" w:rsidRPr="002259A3">
        <w:rPr>
          <w:rFonts w:ascii="Arial" w:hAnsi="Arial" w:cs="Arial"/>
          <w:i/>
          <w:iCs/>
          <w:sz w:val="24"/>
        </w:rPr>
        <w:t xml:space="preserve">Religion and Ethics </w:t>
      </w:r>
      <w:r w:rsidR="00AD0182" w:rsidRPr="002259A3">
        <w:rPr>
          <w:rFonts w:ascii="Arial" w:hAnsi="Arial" w:cs="Arial"/>
          <w:sz w:val="24"/>
        </w:rPr>
        <w:t xml:space="preserve">(02) and </w:t>
      </w:r>
      <w:r w:rsidR="00AD0182" w:rsidRPr="002259A3">
        <w:rPr>
          <w:rFonts w:ascii="Arial" w:hAnsi="Arial" w:cs="Arial"/>
          <w:i/>
          <w:iCs/>
          <w:sz w:val="24"/>
        </w:rPr>
        <w:t xml:space="preserve">Developments in Religious Thought </w:t>
      </w:r>
      <w:r w:rsidR="00AD0182" w:rsidRPr="002259A3">
        <w:rPr>
          <w:rFonts w:ascii="Arial" w:hAnsi="Arial" w:cs="Arial"/>
          <w:sz w:val="24"/>
        </w:rPr>
        <w:t>(03 – 07). Whilst Components 01 and 02 are mandatory, the third will constitute the in-depth study of a religious tradition chosen from the five available options; Christianity (03), Islam (04), Judaism (05), Buddhism (06) or Hinduism (07).</w:t>
      </w:r>
    </w:p>
    <w:p w:rsidR="002259A3" w:rsidRPr="002259A3" w:rsidRDefault="002259A3" w:rsidP="0008313C">
      <w:pPr>
        <w:autoSpaceDE w:val="0"/>
        <w:autoSpaceDN w:val="0"/>
        <w:adjustRightInd w:val="0"/>
        <w:spacing w:after="0" w:line="240" w:lineRule="auto"/>
        <w:jc w:val="both"/>
        <w:rPr>
          <w:rFonts w:ascii="Arial" w:hAnsi="Arial" w:cs="Arial"/>
          <w:sz w:val="24"/>
        </w:rPr>
      </w:pPr>
    </w:p>
    <w:p w:rsidR="00AD0182" w:rsidRDefault="00AD0182" w:rsidP="0008313C">
      <w:pPr>
        <w:autoSpaceDE w:val="0"/>
        <w:autoSpaceDN w:val="0"/>
        <w:adjustRightInd w:val="0"/>
        <w:spacing w:after="0" w:line="240" w:lineRule="auto"/>
        <w:jc w:val="both"/>
        <w:rPr>
          <w:rFonts w:ascii="Arial" w:hAnsi="Arial" w:cs="Arial"/>
          <w:sz w:val="24"/>
        </w:rPr>
      </w:pPr>
      <w:r w:rsidRPr="002259A3">
        <w:rPr>
          <w:rFonts w:ascii="Arial" w:hAnsi="Arial" w:cs="Arial"/>
          <w:sz w:val="24"/>
        </w:rPr>
        <w:t xml:space="preserve">In </w:t>
      </w:r>
      <w:r w:rsidRPr="002259A3">
        <w:rPr>
          <w:rFonts w:ascii="Arial" w:hAnsi="Arial" w:cs="Arial"/>
          <w:i/>
          <w:iCs/>
          <w:sz w:val="24"/>
        </w:rPr>
        <w:t xml:space="preserve">Philosophy of Religion </w:t>
      </w:r>
      <w:r w:rsidRPr="002259A3">
        <w:rPr>
          <w:rFonts w:ascii="Arial" w:hAnsi="Arial" w:cs="Arial"/>
          <w:sz w:val="24"/>
        </w:rPr>
        <w:t>learners will study philosophical issues and questions raised by religion and belief. These include arguments regarding the existence or non-existence of God, the nature and influence of religious experience and the problems of evil and suffering. They will also explore philosophical language and thought through significant concepts and the works of key thinkers, illustrated in issues or debates in the philosophy of religion.</w:t>
      </w:r>
    </w:p>
    <w:p w:rsidR="002259A3" w:rsidRPr="002259A3" w:rsidRDefault="002259A3" w:rsidP="0008313C">
      <w:pPr>
        <w:autoSpaceDE w:val="0"/>
        <w:autoSpaceDN w:val="0"/>
        <w:adjustRightInd w:val="0"/>
        <w:spacing w:after="0" w:line="240" w:lineRule="auto"/>
        <w:jc w:val="both"/>
        <w:rPr>
          <w:rFonts w:ascii="Arial" w:hAnsi="Arial" w:cs="Arial"/>
          <w:sz w:val="24"/>
        </w:rPr>
      </w:pPr>
    </w:p>
    <w:p w:rsidR="00AD0182" w:rsidRDefault="00AD0182" w:rsidP="0008313C">
      <w:pPr>
        <w:autoSpaceDE w:val="0"/>
        <w:autoSpaceDN w:val="0"/>
        <w:adjustRightInd w:val="0"/>
        <w:spacing w:after="0" w:line="240" w:lineRule="auto"/>
        <w:jc w:val="both"/>
        <w:rPr>
          <w:rFonts w:ascii="Arial" w:hAnsi="Arial" w:cs="Arial"/>
          <w:sz w:val="24"/>
        </w:rPr>
      </w:pPr>
      <w:r w:rsidRPr="002259A3">
        <w:rPr>
          <w:rFonts w:ascii="Arial" w:hAnsi="Arial" w:cs="Arial"/>
          <w:sz w:val="24"/>
        </w:rPr>
        <w:t xml:space="preserve">The study of </w:t>
      </w:r>
      <w:r w:rsidRPr="002259A3">
        <w:rPr>
          <w:rFonts w:ascii="Arial" w:hAnsi="Arial" w:cs="Arial"/>
          <w:i/>
          <w:iCs/>
          <w:sz w:val="24"/>
        </w:rPr>
        <w:t xml:space="preserve">Religion and Ethics </w:t>
      </w:r>
      <w:r w:rsidRPr="002259A3">
        <w:rPr>
          <w:rFonts w:ascii="Arial" w:hAnsi="Arial" w:cs="Arial"/>
          <w:sz w:val="24"/>
        </w:rPr>
        <w:t>is characterised both by a study of ethical language and thought through significant concepts and the works of key thinkers, illustrated in issues or debates in religion and ethics, and also by the application of ethical theory to issues of importance. Learners will study normative ethical theories and key ethical concepts, as well as developments in the way these ideas are applied to significant issues in religion and belief.</w:t>
      </w:r>
    </w:p>
    <w:p w:rsidR="002259A3" w:rsidRPr="002259A3" w:rsidRDefault="002259A3" w:rsidP="0008313C">
      <w:pPr>
        <w:autoSpaceDE w:val="0"/>
        <w:autoSpaceDN w:val="0"/>
        <w:adjustRightInd w:val="0"/>
        <w:spacing w:after="0" w:line="240" w:lineRule="auto"/>
        <w:jc w:val="both"/>
        <w:rPr>
          <w:rFonts w:ascii="Arial" w:hAnsi="Arial" w:cs="Arial"/>
          <w:sz w:val="24"/>
        </w:rPr>
      </w:pPr>
    </w:p>
    <w:p w:rsidR="006325AE" w:rsidRPr="002259A3" w:rsidRDefault="00AD0182" w:rsidP="0008313C">
      <w:pPr>
        <w:pStyle w:val="NoSpacing"/>
        <w:jc w:val="both"/>
        <w:rPr>
          <w:rFonts w:ascii="Arial" w:hAnsi="Arial" w:cs="Arial"/>
          <w:sz w:val="24"/>
        </w:rPr>
      </w:pPr>
      <w:r w:rsidRPr="002259A3">
        <w:rPr>
          <w:rFonts w:ascii="Arial" w:hAnsi="Arial" w:cs="Arial"/>
          <w:i/>
          <w:iCs/>
          <w:sz w:val="24"/>
        </w:rPr>
        <w:t xml:space="preserve">Developments in Religious Thought </w:t>
      </w:r>
      <w:r w:rsidRPr="002259A3">
        <w:rPr>
          <w:rFonts w:ascii="Arial" w:hAnsi="Arial" w:cs="Arial"/>
          <w:sz w:val="24"/>
        </w:rPr>
        <w:t>provides an opportunity for the systematic study of one religious tradition. This will include exploration of religious beliefs, values and teachings, sources of wisdom and authority and practices that shape and express religious identity. Also central are the ways in which religious traditions have evolved and developed over time, and religious responses to challenges and significant contemporary social issues.</w:t>
      </w:r>
    </w:p>
    <w:p w:rsidR="00834E1E" w:rsidRPr="00D85CCA" w:rsidRDefault="00834E1E" w:rsidP="0008313C">
      <w:pPr>
        <w:pStyle w:val="NoSpacing"/>
        <w:jc w:val="both"/>
        <w:rPr>
          <w:rFonts w:ascii="Arial" w:hAnsi="Arial" w:cs="Arial"/>
          <w:b/>
          <w:sz w:val="20"/>
          <w:szCs w:val="20"/>
        </w:rPr>
      </w:pPr>
    </w:p>
    <w:tbl>
      <w:tblPr>
        <w:tblStyle w:val="TableGrid"/>
        <w:tblW w:w="0" w:type="auto"/>
        <w:jc w:val="center"/>
        <w:tblLook w:val="04A0" w:firstRow="1" w:lastRow="0" w:firstColumn="1" w:lastColumn="0" w:noHBand="0" w:noVBand="1"/>
      </w:tblPr>
      <w:tblGrid>
        <w:gridCol w:w="1101"/>
        <w:gridCol w:w="5278"/>
        <w:gridCol w:w="2565"/>
        <w:gridCol w:w="1453"/>
      </w:tblGrid>
      <w:tr w:rsidR="00834E1E" w:rsidRPr="002259A3" w:rsidTr="00AE12DA">
        <w:trPr>
          <w:jc w:val="center"/>
        </w:trPr>
        <w:tc>
          <w:tcPr>
            <w:tcW w:w="10397" w:type="dxa"/>
            <w:gridSpan w:val="4"/>
          </w:tcPr>
          <w:p w:rsidR="00834E1E" w:rsidRDefault="00AD0182" w:rsidP="0008313C">
            <w:pPr>
              <w:pStyle w:val="NoSpacing"/>
              <w:jc w:val="both"/>
              <w:rPr>
                <w:rFonts w:ascii="Arial" w:hAnsi="Arial" w:cs="Arial"/>
                <w:b/>
                <w:sz w:val="24"/>
                <w:szCs w:val="24"/>
              </w:rPr>
            </w:pPr>
            <w:r w:rsidRPr="002259A3">
              <w:rPr>
                <w:rFonts w:ascii="Arial" w:hAnsi="Arial" w:cs="Arial"/>
                <w:b/>
                <w:sz w:val="24"/>
                <w:szCs w:val="24"/>
              </w:rPr>
              <w:t>Content and Assessment of the Course :</w:t>
            </w:r>
          </w:p>
          <w:p w:rsidR="00A15DA5" w:rsidRPr="00A15DA5" w:rsidRDefault="00DD47E7" w:rsidP="0008313C">
            <w:pPr>
              <w:pStyle w:val="NoSpacing"/>
              <w:jc w:val="both"/>
              <w:rPr>
                <w:rFonts w:ascii="Arial" w:hAnsi="Arial" w:cs="Arial"/>
                <w:b/>
                <w:i/>
                <w:sz w:val="20"/>
                <w:szCs w:val="24"/>
              </w:rPr>
            </w:pPr>
            <w:r w:rsidRPr="00A15DA5">
              <w:rPr>
                <w:rFonts w:ascii="Arial" w:hAnsi="Arial" w:cs="Arial"/>
                <w:b/>
                <w:i/>
                <w:sz w:val="20"/>
                <w:szCs w:val="24"/>
              </w:rPr>
              <w:t xml:space="preserve">This course has a strong classical content, and makes a significant contribution to further studies at higher education at some of our top university departments in </w:t>
            </w:r>
            <w:r w:rsidR="00A15DA5" w:rsidRPr="00A15DA5">
              <w:rPr>
                <w:rFonts w:ascii="Arial" w:hAnsi="Arial" w:cs="Arial"/>
                <w:b/>
                <w:i/>
                <w:sz w:val="20"/>
                <w:szCs w:val="24"/>
              </w:rPr>
              <w:t>Religious Studies, Theology, and Philosophy.</w:t>
            </w:r>
          </w:p>
        </w:tc>
      </w:tr>
      <w:tr w:rsidR="00834E1E" w:rsidRPr="002259A3" w:rsidTr="00834E1E">
        <w:trPr>
          <w:jc w:val="center"/>
        </w:trPr>
        <w:tc>
          <w:tcPr>
            <w:tcW w:w="1101" w:type="dxa"/>
          </w:tcPr>
          <w:p w:rsidR="00834E1E" w:rsidRPr="002259A3" w:rsidRDefault="00AD0182" w:rsidP="0008313C">
            <w:pPr>
              <w:pStyle w:val="NoSpacing"/>
              <w:jc w:val="both"/>
              <w:rPr>
                <w:rFonts w:ascii="Arial" w:hAnsi="Arial" w:cs="Arial"/>
                <w:b/>
                <w:sz w:val="24"/>
                <w:szCs w:val="24"/>
              </w:rPr>
            </w:pPr>
            <w:r w:rsidRPr="002259A3">
              <w:rPr>
                <w:rFonts w:ascii="Arial" w:hAnsi="Arial" w:cs="Arial"/>
                <w:b/>
                <w:sz w:val="24"/>
                <w:szCs w:val="24"/>
              </w:rPr>
              <w:t>Unit 1</w:t>
            </w:r>
          </w:p>
        </w:tc>
        <w:tc>
          <w:tcPr>
            <w:tcW w:w="5278" w:type="dxa"/>
          </w:tcPr>
          <w:p w:rsidR="00834E1E" w:rsidRPr="002259A3" w:rsidRDefault="00472F3D" w:rsidP="0008313C">
            <w:pPr>
              <w:pStyle w:val="NoSpacing"/>
              <w:jc w:val="both"/>
              <w:rPr>
                <w:rFonts w:ascii="Arial" w:hAnsi="Arial" w:cs="Arial"/>
                <w:b/>
                <w:sz w:val="24"/>
                <w:szCs w:val="24"/>
              </w:rPr>
            </w:pPr>
            <w:r w:rsidRPr="002259A3">
              <w:rPr>
                <w:rFonts w:ascii="Arial" w:hAnsi="Arial" w:cs="Arial"/>
                <w:b/>
                <w:sz w:val="24"/>
                <w:szCs w:val="24"/>
              </w:rPr>
              <w:t>Philosophy of Religion</w:t>
            </w:r>
          </w:p>
        </w:tc>
        <w:tc>
          <w:tcPr>
            <w:tcW w:w="2565" w:type="dxa"/>
          </w:tcPr>
          <w:p w:rsidR="00472F3D" w:rsidRPr="002259A3" w:rsidRDefault="00AD0182" w:rsidP="0008313C">
            <w:pPr>
              <w:pStyle w:val="NoSpacing"/>
              <w:jc w:val="both"/>
              <w:rPr>
                <w:rFonts w:ascii="Arial" w:hAnsi="Arial" w:cs="Arial"/>
                <w:b/>
                <w:sz w:val="24"/>
                <w:szCs w:val="24"/>
              </w:rPr>
            </w:pPr>
            <w:r w:rsidRPr="002259A3">
              <w:rPr>
                <w:rFonts w:ascii="Arial" w:hAnsi="Arial" w:cs="Arial"/>
                <w:b/>
                <w:sz w:val="24"/>
                <w:szCs w:val="24"/>
              </w:rPr>
              <w:t xml:space="preserve">2 </w:t>
            </w:r>
            <w:r w:rsidR="006325AE" w:rsidRPr="002259A3">
              <w:rPr>
                <w:rFonts w:ascii="Arial" w:hAnsi="Arial" w:cs="Arial"/>
                <w:b/>
                <w:sz w:val="24"/>
                <w:szCs w:val="24"/>
              </w:rPr>
              <w:t>hour</w:t>
            </w:r>
            <w:r w:rsidR="00472F3D" w:rsidRPr="002259A3">
              <w:rPr>
                <w:rFonts w:ascii="Arial" w:hAnsi="Arial" w:cs="Arial"/>
                <w:b/>
                <w:sz w:val="24"/>
                <w:szCs w:val="24"/>
              </w:rPr>
              <w:t xml:space="preserve"> examination</w:t>
            </w:r>
          </w:p>
        </w:tc>
        <w:tc>
          <w:tcPr>
            <w:tcW w:w="1453" w:type="dxa"/>
          </w:tcPr>
          <w:p w:rsidR="00472F3D" w:rsidRPr="002259A3" w:rsidRDefault="00543733" w:rsidP="0008313C">
            <w:pPr>
              <w:pStyle w:val="NoSpacing"/>
              <w:jc w:val="both"/>
              <w:rPr>
                <w:rFonts w:ascii="Arial" w:hAnsi="Arial" w:cs="Arial"/>
                <w:b/>
                <w:sz w:val="24"/>
                <w:szCs w:val="24"/>
              </w:rPr>
            </w:pPr>
            <w:r w:rsidRPr="002259A3">
              <w:rPr>
                <w:rFonts w:ascii="Arial" w:hAnsi="Arial" w:cs="Arial"/>
                <w:b/>
                <w:sz w:val="24"/>
                <w:szCs w:val="24"/>
              </w:rPr>
              <w:t>33.3</w:t>
            </w:r>
            <w:r w:rsidR="00472F3D" w:rsidRPr="002259A3">
              <w:rPr>
                <w:rFonts w:ascii="Arial" w:hAnsi="Arial" w:cs="Arial"/>
                <w:b/>
                <w:sz w:val="24"/>
                <w:szCs w:val="24"/>
              </w:rPr>
              <w:t>%</w:t>
            </w:r>
          </w:p>
        </w:tc>
      </w:tr>
      <w:tr w:rsidR="00834E1E" w:rsidRPr="002259A3" w:rsidTr="008A582D">
        <w:trPr>
          <w:trHeight w:val="1417"/>
          <w:jc w:val="center"/>
        </w:trPr>
        <w:tc>
          <w:tcPr>
            <w:tcW w:w="10397" w:type="dxa"/>
            <w:gridSpan w:val="4"/>
          </w:tcPr>
          <w:p w:rsidR="00D86D1B" w:rsidRDefault="00D86D1B" w:rsidP="0008313C">
            <w:pPr>
              <w:autoSpaceDE w:val="0"/>
              <w:autoSpaceDN w:val="0"/>
              <w:adjustRightInd w:val="0"/>
              <w:jc w:val="both"/>
              <w:rPr>
                <w:rFonts w:ascii="Arial" w:hAnsi="Arial" w:cs="Arial"/>
                <w:sz w:val="24"/>
                <w:szCs w:val="24"/>
              </w:rPr>
            </w:pPr>
          </w:p>
          <w:p w:rsidR="00543733" w:rsidRPr="002259A3" w:rsidRDefault="00543733" w:rsidP="0008313C">
            <w:pPr>
              <w:autoSpaceDE w:val="0"/>
              <w:autoSpaceDN w:val="0"/>
              <w:adjustRightInd w:val="0"/>
              <w:jc w:val="both"/>
              <w:rPr>
                <w:rFonts w:ascii="Arial" w:hAnsi="Arial" w:cs="Arial"/>
                <w:sz w:val="24"/>
                <w:szCs w:val="24"/>
              </w:rPr>
            </w:pPr>
            <w:r w:rsidRPr="002259A3">
              <w:rPr>
                <w:rFonts w:ascii="Arial" w:hAnsi="Arial" w:cs="Arial"/>
                <w:sz w:val="24"/>
                <w:szCs w:val="24"/>
              </w:rPr>
              <w:t>Learners will study</w:t>
            </w:r>
            <w:r w:rsidR="00D86D1B">
              <w:rPr>
                <w:rFonts w:ascii="Arial" w:hAnsi="Arial" w:cs="Arial"/>
                <w:sz w:val="24"/>
                <w:szCs w:val="24"/>
              </w:rPr>
              <w:t xml:space="preserve"> </w:t>
            </w:r>
            <w:r w:rsidRPr="002259A3">
              <w:rPr>
                <w:rFonts w:ascii="Arial" w:hAnsi="Arial" w:cs="Arial"/>
                <w:sz w:val="24"/>
                <w:szCs w:val="24"/>
              </w:rPr>
              <w:t>:</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ancient philosophical influences</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arguments about the existence or non-existence of God</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the nature and impact of religious experience</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the challenge for religious belief of the problem of evil</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the nature of the soul, mind and body</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the possibility of life after death</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ideas about the nature of God</w:t>
            </w:r>
          </w:p>
          <w:p w:rsidR="00834E1E" w:rsidRDefault="00543733" w:rsidP="0008313C">
            <w:pPr>
              <w:pStyle w:val="NoSpacing"/>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issues in religious language.</w:t>
            </w:r>
          </w:p>
          <w:p w:rsidR="002259A3" w:rsidRPr="002259A3" w:rsidRDefault="002259A3" w:rsidP="0008313C">
            <w:pPr>
              <w:pStyle w:val="NoSpacing"/>
              <w:jc w:val="both"/>
              <w:rPr>
                <w:rFonts w:ascii="Arial" w:hAnsi="Arial" w:cs="Arial"/>
                <w:sz w:val="24"/>
                <w:szCs w:val="24"/>
              </w:rPr>
            </w:pPr>
          </w:p>
        </w:tc>
      </w:tr>
      <w:tr w:rsidR="00834E1E" w:rsidRPr="002259A3" w:rsidTr="003D1F4C">
        <w:trPr>
          <w:jc w:val="center"/>
        </w:trPr>
        <w:tc>
          <w:tcPr>
            <w:tcW w:w="1101" w:type="dxa"/>
          </w:tcPr>
          <w:p w:rsidR="00834E1E" w:rsidRPr="002259A3" w:rsidRDefault="00AD0182" w:rsidP="0008313C">
            <w:pPr>
              <w:pStyle w:val="NoSpacing"/>
              <w:jc w:val="both"/>
              <w:rPr>
                <w:rFonts w:ascii="Arial" w:hAnsi="Arial" w:cs="Arial"/>
                <w:b/>
                <w:sz w:val="24"/>
                <w:szCs w:val="24"/>
              </w:rPr>
            </w:pPr>
            <w:r w:rsidRPr="002259A3">
              <w:rPr>
                <w:rFonts w:ascii="Arial" w:hAnsi="Arial" w:cs="Arial"/>
                <w:b/>
                <w:sz w:val="24"/>
                <w:szCs w:val="24"/>
              </w:rPr>
              <w:t>Unit 2</w:t>
            </w:r>
          </w:p>
        </w:tc>
        <w:tc>
          <w:tcPr>
            <w:tcW w:w="5278" w:type="dxa"/>
          </w:tcPr>
          <w:p w:rsidR="00834E1E" w:rsidRPr="002259A3" w:rsidRDefault="00472F3D" w:rsidP="0008313C">
            <w:pPr>
              <w:pStyle w:val="NoSpacing"/>
              <w:jc w:val="both"/>
              <w:rPr>
                <w:rFonts w:ascii="Arial" w:hAnsi="Arial" w:cs="Arial"/>
                <w:b/>
                <w:sz w:val="24"/>
                <w:szCs w:val="24"/>
              </w:rPr>
            </w:pPr>
            <w:r w:rsidRPr="002259A3">
              <w:rPr>
                <w:rFonts w:ascii="Arial" w:hAnsi="Arial" w:cs="Arial"/>
                <w:b/>
                <w:sz w:val="24"/>
                <w:szCs w:val="24"/>
              </w:rPr>
              <w:t>Religious Ethics</w:t>
            </w:r>
          </w:p>
        </w:tc>
        <w:tc>
          <w:tcPr>
            <w:tcW w:w="2565" w:type="dxa"/>
          </w:tcPr>
          <w:p w:rsidR="00472F3D" w:rsidRPr="002259A3" w:rsidRDefault="00AD0182" w:rsidP="0008313C">
            <w:pPr>
              <w:pStyle w:val="NoSpacing"/>
              <w:jc w:val="both"/>
              <w:rPr>
                <w:rFonts w:ascii="Arial" w:hAnsi="Arial" w:cs="Arial"/>
                <w:b/>
                <w:sz w:val="24"/>
                <w:szCs w:val="24"/>
              </w:rPr>
            </w:pPr>
            <w:r w:rsidRPr="002259A3">
              <w:rPr>
                <w:rFonts w:ascii="Arial" w:hAnsi="Arial" w:cs="Arial"/>
                <w:b/>
                <w:sz w:val="24"/>
                <w:szCs w:val="24"/>
              </w:rPr>
              <w:t xml:space="preserve">2 </w:t>
            </w:r>
            <w:r w:rsidR="006325AE" w:rsidRPr="002259A3">
              <w:rPr>
                <w:rFonts w:ascii="Arial" w:hAnsi="Arial" w:cs="Arial"/>
                <w:b/>
                <w:sz w:val="24"/>
                <w:szCs w:val="24"/>
              </w:rPr>
              <w:t xml:space="preserve">hour </w:t>
            </w:r>
            <w:r w:rsidR="00472F3D" w:rsidRPr="002259A3">
              <w:rPr>
                <w:rFonts w:ascii="Arial" w:hAnsi="Arial" w:cs="Arial"/>
                <w:b/>
                <w:sz w:val="24"/>
                <w:szCs w:val="24"/>
              </w:rPr>
              <w:t>examination</w:t>
            </w:r>
          </w:p>
        </w:tc>
        <w:tc>
          <w:tcPr>
            <w:tcW w:w="1453" w:type="dxa"/>
          </w:tcPr>
          <w:p w:rsidR="00472F3D" w:rsidRPr="002259A3" w:rsidRDefault="00543733" w:rsidP="0008313C">
            <w:pPr>
              <w:pStyle w:val="NoSpacing"/>
              <w:jc w:val="both"/>
              <w:rPr>
                <w:rFonts w:ascii="Arial" w:hAnsi="Arial" w:cs="Arial"/>
                <w:b/>
                <w:sz w:val="24"/>
                <w:szCs w:val="24"/>
              </w:rPr>
            </w:pPr>
            <w:r w:rsidRPr="002259A3">
              <w:rPr>
                <w:rFonts w:ascii="Arial" w:hAnsi="Arial" w:cs="Arial"/>
                <w:b/>
                <w:sz w:val="24"/>
                <w:szCs w:val="24"/>
              </w:rPr>
              <w:t>33.3</w:t>
            </w:r>
            <w:r w:rsidR="00472F3D" w:rsidRPr="002259A3">
              <w:rPr>
                <w:rFonts w:ascii="Arial" w:hAnsi="Arial" w:cs="Arial"/>
                <w:b/>
                <w:sz w:val="24"/>
                <w:szCs w:val="24"/>
              </w:rPr>
              <w:t>%</w:t>
            </w:r>
          </w:p>
        </w:tc>
      </w:tr>
      <w:tr w:rsidR="00834E1E" w:rsidRPr="002259A3" w:rsidTr="008A582D">
        <w:trPr>
          <w:trHeight w:val="1417"/>
          <w:jc w:val="center"/>
        </w:trPr>
        <w:tc>
          <w:tcPr>
            <w:tcW w:w="10397" w:type="dxa"/>
            <w:gridSpan w:val="4"/>
          </w:tcPr>
          <w:p w:rsidR="00D86D1B" w:rsidRDefault="00D86D1B" w:rsidP="0008313C">
            <w:pPr>
              <w:autoSpaceDE w:val="0"/>
              <w:autoSpaceDN w:val="0"/>
              <w:adjustRightInd w:val="0"/>
              <w:jc w:val="both"/>
              <w:rPr>
                <w:rFonts w:ascii="Arial" w:hAnsi="Arial" w:cs="Arial"/>
                <w:sz w:val="24"/>
                <w:szCs w:val="24"/>
              </w:rPr>
            </w:pPr>
          </w:p>
          <w:p w:rsidR="00543733" w:rsidRPr="002259A3" w:rsidRDefault="00543733" w:rsidP="0008313C">
            <w:pPr>
              <w:autoSpaceDE w:val="0"/>
              <w:autoSpaceDN w:val="0"/>
              <w:adjustRightInd w:val="0"/>
              <w:jc w:val="both"/>
              <w:rPr>
                <w:rFonts w:ascii="Arial" w:hAnsi="Arial" w:cs="Arial"/>
                <w:sz w:val="24"/>
                <w:szCs w:val="24"/>
              </w:rPr>
            </w:pPr>
            <w:r w:rsidRPr="002259A3">
              <w:rPr>
                <w:rFonts w:ascii="Arial" w:hAnsi="Arial" w:cs="Arial"/>
                <w:sz w:val="24"/>
                <w:szCs w:val="24"/>
              </w:rPr>
              <w:t>Learners will study</w:t>
            </w:r>
            <w:r w:rsidR="00D86D1B">
              <w:rPr>
                <w:rFonts w:ascii="Arial" w:hAnsi="Arial" w:cs="Arial"/>
                <w:sz w:val="24"/>
                <w:szCs w:val="24"/>
              </w:rPr>
              <w:t xml:space="preserve"> </w:t>
            </w:r>
            <w:r w:rsidRPr="002259A3">
              <w:rPr>
                <w:rFonts w:ascii="Arial" w:hAnsi="Arial" w:cs="Arial"/>
                <w:sz w:val="24"/>
                <w:szCs w:val="24"/>
              </w:rPr>
              <w:t>:</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normative ethical theories</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the application of ethical theory to two contemporary issues of importance</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ethical language and thought:</w:t>
            </w:r>
          </w:p>
          <w:p w:rsidR="00543733" w:rsidRPr="002259A3" w:rsidRDefault="00543733" w:rsidP="0008313C">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debates surrounding the significant ideas of conscience and free will</w:t>
            </w:r>
          </w:p>
          <w:p w:rsidR="00834E1E" w:rsidRPr="002259A3" w:rsidRDefault="00543733" w:rsidP="00A15DA5">
            <w:pPr>
              <w:autoSpaceDE w:val="0"/>
              <w:autoSpaceDN w:val="0"/>
              <w:adjustRightInd w:val="0"/>
              <w:jc w:val="both"/>
              <w:rPr>
                <w:rFonts w:ascii="Arial" w:hAnsi="Arial" w:cs="Arial"/>
                <w:sz w:val="24"/>
                <w:szCs w:val="24"/>
              </w:rPr>
            </w:pPr>
            <w:r w:rsidRPr="002259A3">
              <w:rPr>
                <w:rFonts w:ascii="Symbol" w:hAnsi="Symbol" w:cs="Symbol"/>
                <w:sz w:val="24"/>
                <w:szCs w:val="24"/>
              </w:rPr>
              <w:t></w:t>
            </w:r>
            <w:r w:rsidRPr="002259A3">
              <w:rPr>
                <w:rFonts w:ascii="Symbol" w:hAnsi="Symbol" w:cs="Symbol"/>
                <w:sz w:val="24"/>
                <w:szCs w:val="24"/>
              </w:rPr>
              <w:t></w:t>
            </w:r>
            <w:r w:rsidRPr="002259A3">
              <w:rPr>
                <w:rFonts w:ascii="Arial" w:hAnsi="Arial" w:cs="Arial"/>
                <w:sz w:val="24"/>
                <w:szCs w:val="24"/>
              </w:rPr>
              <w:t>the influence on ethical thought of developments in religious beliefs and the philosophy of religion.</w:t>
            </w:r>
          </w:p>
        </w:tc>
      </w:tr>
    </w:tbl>
    <w:p w:rsidR="002259A3" w:rsidRPr="00D85CCA" w:rsidRDefault="002259A3" w:rsidP="0008313C">
      <w:pPr>
        <w:pStyle w:val="NoSpacing"/>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101"/>
        <w:gridCol w:w="5278"/>
        <w:gridCol w:w="2565"/>
        <w:gridCol w:w="1453"/>
      </w:tblGrid>
      <w:tr w:rsidR="00834E1E" w:rsidRPr="00D85CCA" w:rsidTr="009827A6">
        <w:trPr>
          <w:jc w:val="center"/>
        </w:trPr>
        <w:tc>
          <w:tcPr>
            <w:tcW w:w="10397" w:type="dxa"/>
            <w:gridSpan w:val="4"/>
          </w:tcPr>
          <w:p w:rsidR="00834E1E" w:rsidRPr="00D85CCA" w:rsidRDefault="00834E1E" w:rsidP="0008313C">
            <w:pPr>
              <w:pStyle w:val="NoSpacing"/>
              <w:jc w:val="both"/>
              <w:rPr>
                <w:rFonts w:ascii="Arial" w:hAnsi="Arial" w:cs="Arial"/>
                <w:b/>
                <w:sz w:val="20"/>
                <w:szCs w:val="20"/>
              </w:rPr>
            </w:pPr>
          </w:p>
        </w:tc>
      </w:tr>
      <w:tr w:rsidR="00834E1E" w:rsidRPr="002259A3" w:rsidTr="003D1F4C">
        <w:trPr>
          <w:jc w:val="center"/>
        </w:trPr>
        <w:tc>
          <w:tcPr>
            <w:tcW w:w="1101" w:type="dxa"/>
          </w:tcPr>
          <w:p w:rsidR="00834E1E" w:rsidRPr="002259A3" w:rsidRDefault="00834E1E" w:rsidP="0008313C">
            <w:pPr>
              <w:pStyle w:val="NoSpacing"/>
              <w:jc w:val="both"/>
              <w:rPr>
                <w:rFonts w:ascii="Arial" w:hAnsi="Arial" w:cs="Arial"/>
                <w:b/>
                <w:sz w:val="24"/>
                <w:szCs w:val="24"/>
              </w:rPr>
            </w:pPr>
            <w:r w:rsidRPr="002259A3">
              <w:rPr>
                <w:rFonts w:ascii="Arial" w:hAnsi="Arial" w:cs="Arial"/>
                <w:b/>
                <w:sz w:val="24"/>
                <w:szCs w:val="24"/>
              </w:rPr>
              <w:t>Unit 3</w:t>
            </w:r>
          </w:p>
        </w:tc>
        <w:tc>
          <w:tcPr>
            <w:tcW w:w="5278" w:type="dxa"/>
          </w:tcPr>
          <w:p w:rsidR="00834E1E" w:rsidRPr="002259A3" w:rsidRDefault="00AD0182" w:rsidP="0008313C">
            <w:pPr>
              <w:autoSpaceDE w:val="0"/>
              <w:autoSpaceDN w:val="0"/>
              <w:adjustRightInd w:val="0"/>
              <w:jc w:val="both"/>
              <w:rPr>
                <w:rFonts w:ascii="Arial" w:hAnsi="Arial" w:cs="Arial"/>
                <w:b/>
                <w:bCs/>
                <w:sz w:val="24"/>
                <w:szCs w:val="24"/>
              </w:rPr>
            </w:pPr>
            <w:r w:rsidRPr="002259A3">
              <w:rPr>
                <w:rFonts w:ascii="Arial" w:hAnsi="Arial" w:cs="Arial"/>
                <w:b/>
                <w:bCs/>
                <w:sz w:val="24"/>
                <w:szCs w:val="24"/>
              </w:rPr>
              <w:t>Developments in Religious  Thought</w:t>
            </w:r>
          </w:p>
        </w:tc>
        <w:tc>
          <w:tcPr>
            <w:tcW w:w="2565" w:type="dxa"/>
          </w:tcPr>
          <w:p w:rsidR="00472F3D" w:rsidRPr="002259A3" w:rsidRDefault="00543733" w:rsidP="0008313C">
            <w:pPr>
              <w:pStyle w:val="NoSpacing"/>
              <w:jc w:val="both"/>
              <w:rPr>
                <w:rFonts w:ascii="Arial" w:hAnsi="Arial" w:cs="Arial"/>
                <w:b/>
                <w:sz w:val="24"/>
                <w:szCs w:val="24"/>
              </w:rPr>
            </w:pPr>
            <w:r w:rsidRPr="002259A3">
              <w:rPr>
                <w:rFonts w:ascii="Arial" w:hAnsi="Arial" w:cs="Arial"/>
                <w:b/>
                <w:sz w:val="24"/>
                <w:szCs w:val="24"/>
              </w:rPr>
              <w:t>2</w:t>
            </w:r>
            <w:r w:rsidR="00AD0182" w:rsidRPr="002259A3">
              <w:rPr>
                <w:rFonts w:ascii="Arial" w:hAnsi="Arial" w:cs="Arial"/>
                <w:b/>
                <w:sz w:val="24"/>
                <w:szCs w:val="24"/>
              </w:rPr>
              <w:t xml:space="preserve"> </w:t>
            </w:r>
            <w:r w:rsidR="006325AE" w:rsidRPr="002259A3">
              <w:rPr>
                <w:rFonts w:ascii="Arial" w:hAnsi="Arial" w:cs="Arial"/>
                <w:b/>
                <w:sz w:val="24"/>
                <w:szCs w:val="24"/>
              </w:rPr>
              <w:t xml:space="preserve">hour </w:t>
            </w:r>
            <w:r w:rsidR="00472F3D" w:rsidRPr="002259A3">
              <w:rPr>
                <w:rFonts w:ascii="Arial" w:hAnsi="Arial" w:cs="Arial"/>
                <w:b/>
                <w:sz w:val="24"/>
                <w:szCs w:val="24"/>
              </w:rPr>
              <w:t>examination</w:t>
            </w:r>
          </w:p>
        </w:tc>
        <w:tc>
          <w:tcPr>
            <w:tcW w:w="1453" w:type="dxa"/>
          </w:tcPr>
          <w:p w:rsidR="00472F3D" w:rsidRPr="002259A3" w:rsidRDefault="00543733" w:rsidP="0008313C">
            <w:pPr>
              <w:pStyle w:val="NoSpacing"/>
              <w:jc w:val="both"/>
              <w:rPr>
                <w:rFonts w:ascii="Arial" w:hAnsi="Arial" w:cs="Arial"/>
                <w:b/>
                <w:sz w:val="24"/>
                <w:szCs w:val="24"/>
              </w:rPr>
            </w:pPr>
            <w:r w:rsidRPr="002259A3">
              <w:rPr>
                <w:rFonts w:ascii="Arial" w:hAnsi="Arial" w:cs="Arial"/>
                <w:b/>
                <w:sz w:val="24"/>
                <w:szCs w:val="24"/>
              </w:rPr>
              <w:t>33.3</w:t>
            </w:r>
            <w:r w:rsidR="00472F3D" w:rsidRPr="002259A3">
              <w:rPr>
                <w:rFonts w:ascii="Arial" w:hAnsi="Arial" w:cs="Arial"/>
                <w:b/>
                <w:sz w:val="24"/>
                <w:szCs w:val="24"/>
              </w:rPr>
              <w:t>%</w:t>
            </w:r>
          </w:p>
        </w:tc>
      </w:tr>
      <w:tr w:rsidR="00834E1E" w:rsidRPr="00D85CCA" w:rsidTr="008A582D">
        <w:trPr>
          <w:trHeight w:val="1417"/>
          <w:jc w:val="center"/>
        </w:trPr>
        <w:tc>
          <w:tcPr>
            <w:tcW w:w="10397" w:type="dxa"/>
            <w:gridSpan w:val="4"/>
          </w:tcPr>
          <w:p w:rsidR="00D86D1B" w:rsidRDefault="00D86D1B" w:rsidP="0008313C">
            <w:pPr>
              <w:autoSpaceDE w:val="0"/>
              <w:autoSpaceDN w:val="0"/>
              <w:adjustRightInd w:val="0"/>
              <w:jc w:val="both"/>
              <w:rPr>
                <w:rFonts w:ascii="Arial" w:hAnsi="Arial" w:cs="Arial"/>
                <w:sz w:val="24"/>
              </w:rPr>
            </w:pPr>
          </w:p>
          <w:p w:rsidR="00543733" w:rsidRPr="002259A3" w:rsidRDefault="00543733" w:rsidP="0008313C">
            <w:pPr>
              <w:autoSpaceDE w:val="0"/>
              <w:autoSpaceDN w:val="0"/>
              <w:adjustRightInd w:val="0"/>
              <w:jc w:val="both"/>
              <w:rPr>
                <w:rFonts w:ascii="Arial" w:hAnsi="Arial" w:cs="Arial"/>
                <w:sz w:val="24"/>
              </w:rPr>
            </w:pPr>
            <w:r w:rsidRPr="002259A3">
              <w:rPr>
                <w:rFonts w:ascii="Arial" w:hAnsi="Arial" w:cs="Arial"/>
                <w:sz w:val="24"/>
              </w:rPr>
              <w:t>Learners will study</w:t>
            </w:r>
            <w:r w:rsidR="00D86D1B">
              <w:rPr>
                <w:rFonts w:ascii="Arial" w:hAnsi="Arial" w:cs="Arial"/>
                <w:sz w:val="24"/>
              </w:rPr>
              <w:t xml:space="preserve"> </w:t>
            </w:r>
            <w:r w:rsidRPr="002259A3">
              <w:rPr>
                <w:rFonts w:ascii="Arial" w:hAnsi="Arial" w:cs="Arial"/>
                <w:sz w:val="24"/>
              </w:rPr>
              <w:t>:</w:t>
            </w:r>
          </w:p>
          <w:p w:rsidR="00543733" w:rsidRPr="002259A3" w:rsidRDefault="00543733" w:rsidP="0008313C">
            <w:pPr>
              <w:autoSpaceDE w:val="0"/>
              <w:autoSpaceDN w:val="0"/>
              <w:adjustRightInd w:val="0"/>
              <w:jc w:val="both"/>
              <w:rPr>
                <w:rFonts w:ascii="Arial" w:hAnsi="Arial" w:cs="Arial"/>
                <w:sz w:val="24"/>
              </w:rPr>
            </w:pPr>
            <w:r w:rsidRPr="002259A3">
              <w:rPr>
                <w:rFonts w:ascii="Symbol" w:hAnsi="Symbol" w:cs="Symbol"/>
                <w:sz w:val="24"/>
              </w:rPr>
              <w:t></w:t>
            </w:r>
            <w:r w:rsidRPr="002259A3">
              <w:rPr>
                <w:rFonts w:ascii="Symbol" w:hAnsi="Symbol" w:cs="Symbol"/>
                <w:sz w:val="24"/>
              </w:rPr>
              <w:t></w:t>
            </w:r>
            <w:r w:rsidRPr="002259A3">
              <w:rPr>
                <w:rFonts w:ascii="Arial" w:hAnsi="Arial" w:cs="Arial"/>
                <w:sz w:val="24"/>
              </w:rPr>
              <w:t>religious beliefs, values and teachings, their interconnections and how they vary historically and in the contemporary world</w:t>
            </w:r>
          </w:p>
          <w:p w:rsidR="00543733" w:rsidRPr="002259A3" w:rsidRDefault="00543733" w:rsidP="0008313C">
            <w:pPr>
              <w:autoSpaceDE w:val="0"/>
              <w:autoSpaceDN w:val="0"/>
              <w:adjustRightInd w:val="0"/>
              <w:jc w:val="both"/>
              <w:rPr>
                <w:rFonts w:ascii="Arial" w:hAnsi="Arial" w:cs="Arial"/>
                <w:sz w:val="24"/>
              </w:rPr>
            </w:pPr>
            <w:r w:rsidRPr="002259A3">
              <w:rPr>
                <w:rFonts w:ascii="Symbol" w:hAnsi="Symbol" w:cs="Symbol"/>
                <w:sz w:val="24"/>
              </w:rPr>
              <w:t></w:t>
            </w:r>
            <w:r w:rsidRPr="002259A3">
              <w:rPr>
                <w:rFonts w:ascii="Symbol" w:hAnsi="Symbol" w:cs="Symbol"/>
                <w:sz w:val="24"/>
              </w:rPr>
              <w:t></w:t>
            </w:r>
            <w:r w:rsidRPr="002259A3">
              <w:rPr>
                <w:rFonts w:ascii="Arial" w:hAnsi="Arial" w:cs="Arial"/>
                <w:sz w:val="24"/>
              </w:rPr>
              <w:t>sources of religious wisdom and authority</w:t>
            </w:r>
          </w:p>
          <w:p w:rsidR="00543733" w:rsidRPr="002259A3" w:rsidRDefault="00543733" w:rsidP="0008313C">
            <w:pPr>
              <w:autoSpaceDE w:val="0"/>
              <w:autoSpaceDN w:val="0"/>
              <w:adjustRightInd w:val="0"/>
              <w:jc w:val="both"/>
              <w:rPr>
                <w:rFonts w:ascii="Arial" w:hAnsi="Arial" w:cs="Arial"/>
                <w:sz w:val="24"/>
              </w:rPr>
            </w:pPr>
            <w:r w:rsidRPr="002259A3">
              <w:rPr>
                <w:rFonts w:ascii="Symbol" w:hAnsi="Symbol" w:cs="Symbol"/>
                <w:sz w:val="24"/>
              </w:rPr>
              <w:t></w:t>
            </w:r>
            <w:r w:rsidRPr="002259A3">
              <w:rPr>
                <w:rFonts w:ascii="Symbol" w:hAnsi="Symbol" w:cs="Symbol"/>
                <w:sz w:val="24"/>
              </w:rPr>
              <w:t></w:t>
            </w:r>
            <w:r w:rsidRPr="002259A3">
              <w:rPr>
                <w:rFonts w:ascii="Arial" w:hAnsi="Arial" w:cs="Arial"/>
                <w:sz w:val="24"/>
              </w:rPr>
              <w:t>practices which shape and express religious identity, and how these vary within a tradition</w:t>
            </w:r>
          </w:p>
          <w:p w:rsidR="00543733" w:rsidRPr="002259A3" w:rsidRDefault="00543733" w:rsidP="0008313C">
            <w:pPr>
              <w:autoSpaceDE w:val="0"/>
              <w:autoSpaceDN w:val="0"/>
              <w:adjustRightInd w:val="0"/>
              <w:jc w:val="both"/>
              <w:rPr>
                <w:rFonts w:ascii="Arial" w:hAnsi="Arial" w:cs="Arial"/>
                <w:sz w:val="24"/>
              </w:rPr>
            </w:pPr>
            <w:r w:rsidRPr="002259A3">
              <w:rPr>
                <w:rFonts w:ascii="Symbol" w:hAnsi="Symbol" w:cs="Symbol"/>
                <w:sz w:val="24"/>
              </w:rPr>
              <w:t></w:t>
            </w:r>
            <w:r w:rsidRPr="002259A3">
              <w:rPr>
                <w:rFonts w:ascii="Symbol" w:hAnsi="Symbol" w:cs="Symbol"/>
                <w:sz w:val="24"/>
              </w:rPr>
              <w:t></w:t>
            </w:r>
            <w:r w:rsidRPr="002259A3">
              <w:rPr>
                <w:rFonts w:ascii="Arial" w:hAnsi="Arial" w:cs="Arial"/>
                <w:sz w:val="24"/>
              </w:rPr>
              <w:t>significant social and historical developments in theology and religious thought</w:t>
            </w:r>
          </w:p>
          <w:p w:rsidR="00834E1E" w:rsidRPr="002259A3" w:rsidRDefault="00543733" w:rsidP="0008313C">
            <w:pPr>
              <w:pStyle w:val="NoSpacing"/>
              <w:jc w:val="both"/>
              <w:rPr>
                <w:rFonts w:ascii="Arial" w:hAnsi="Arial" w:cs="Arial"/>
                <w:sz w:val="24"/>
              </w:rPr>
            </w:pPr>
            <w:r w:rsidRPr="002259A3">
              <w:rPr>
                <w:rFonts w:ascii="Symbol" w:hAnsi="Symbol" w:cs="Symbol"/>
                <w:sz w:val="24"/>
              </w:rPr>
              <w:t></w:t>
            </w:r>
            <w:r w:rsidRPr="002259A3">
              <w:rPr>
                <w:rFonts w:ascii="Symbol" w:hAnsi="Symbol" w:cs="Symbol"/>
                <w:sz w:val="24"/>
              </w:rPr>
              <w:t></w:t>
            </w:r>
            <w:r w:rsidRPr="002259A3">
              <w:rPr>
                <w:rFonts w:ascii="Arial" w:hAnsi="Arial" w:cs="Arial"/>
                <w:sz w:val="24"/>
              </w:rPr>
              <w:t>key themes related to the relationship between religion and society.</w:t>
            </w:r>
            <w:r w:rsidR="00472F3D" w:rsidRPr="002259A3">
              <w:rPr>
                <w:rFonts w:ascii="Arial" w:hAnsi="Arial" w:cs="Arial"/>
                <w:sz w:val="24"/>
              </w:rPr>
              <w:t xml:space="preserve"> </w:t>
            </w:r>
          </w:p>
          <w:p w:rsidR="004C0F09" w:rsidRPr="00D85CCA" w:rsidRDefault="004C0F09" w:rsidP="0008313C">
            <w:pPr>
              <w:pStyle w:val="NoSpacing"/>
              <w:jc w:val="both"/>
              <w:rPr>
                <w:rFonts w:ascii="Arial" w:hAnsi="Arial" w:cs="Arial"/>
                <w:sz w:val="20"/>
                <w:szCs w:val="20"/>
              </w:rPr>
            </w:pPr>
          </w:p>
        </w:tc>
      </w:tr>
      <w:tr w:rsidR="004C0F09" w:rsidRPr="00D85CCA" w:rsidTr="00797946">
        <w:trPr>
          <w:jc w:val="center"/>
        </w:trPr>
        <w:tc>
          <w:tcPr>
            <w:tcW w:w="10397" w:type="dxa"/>
            <w:gridSpan w:val="4"/>
          </w:tcPr>
          <w:p w:rsidR="00A15DA5" w:rsidRDefault="00A15DA5" w:rsidP="0008313C">
            <w:pPr>
              <w:pStyle w:val="NoSpacing"/>
              <w:jc w:val="both"/>
              <w:rPr>
                <w:rFonts w:ascii="Arial" w:hAnsi="Arial" w:cs="Arial"/>
                <w:b/>
                <w:sz w:val="24"/>
              </w:rPr>
            </w:pPr>
          </w:p>
          <w:p w:rsidR="004C0F09" w:rsidRPr="00D85CCA" w:rsidRDefault="004C0F09" w:rsidP="0008313C">
            <w:pPr>
              <w:pStyle w:val="NoSpacing"/>
              <w:jc w:val="both"/>
              <w:rPr>
                <w:rFonts w:ascii="Arial" w:hAnsi="Arial" w:cs="Arial"/>
                <w:b/>
                <w:sz w:val="20"/>
                <w:szCs w:val="20"/>
              </w:rPr>
            </w:pPr>
            <w:r w:rsidRPr="004C0F09">
              <w:rPr>
                <w:rFonts w:ascii="Arial" w:hAnsi="Arial" w:cs="Arial"/>
                <w:b/>
                <w:sz w:val="24"/>
              </w:rPr>
              <w:t>Entrance Requirements</w:t>
            </w:r>
            <w:r w:rsidR="002259A3">
              <w:rPr>
                <w:rFonts w:ascii="Arial" w:hAnsi="Arial" w:cs="Arial"/>
                <w:b/>
                <w:sz w:val="24"/>
              </w:rPr>
              <w:t xml:space="preserve"> :</w:t>
            </w:r>
          </w:p>
        </w:tc>
      </w:tr>
      <w:tr w:rsidR="00834E1E" w:rsidRPr="00D85CCA" w:rsidTr="008A582D">
        <w:trPr>
          <w:trHeight w:val="1417"/>
          <w:jc w:val="center"/>
        </w:trPr>
        <w:tc>
          <w:tcPr>
            <w:tcW w:w="10397" w:type="dxa"/>
            <w:gridSpan w:val="4"/>
          </w:tcPr>
          <w:p w:rsidR="00D86D1B" w:rsidRDefault="00D86D1B" w:rsidP="0008313C">
            <w:pPr>
              <w:pStyle w:val="NoSpacing"/>
              <w:jc w:val="both"/>
              <w:rPr>
                <w:rFonts w:ascii="Arial" w:hAnsi="Arial" w:cs="Arial"/>
                <w:sz w:val="24"/>
                <w:szCs w:val="20"/>
              </w:rPr>
            </w:pPr>
          </w:p>
          <w:p w:rsidR="00AD0182" w:rsidRPr="004C0F09" w:rsidRDefault="00AD0182" w:rsidP="0008313C">
            <w:pPr>
              <w:pStyle w:val="NoSpacing"/>
              <w:jc w:val="both"/>
              <w:rPr>
                <w:sz w:val="28"/>
              </w:rPr>
            </w:pPr>
            <w:r w:rsidRPr="004C0F09">
              <w:rPr>
                <w:rFonts w:ascii="Arial" w:hAnsi="Arial" w:cs="Arial"/>
                <w:sz w:val="24"/>
                <w:szCs w:val="20"/>
              </w:rPr>
              <w:t>No prior knowledge of the subject is required. The specifications build on, but do not depend on, the knowledge, understanding and skills specified for GCSE Religious Studies. It is recommended that candidates have attained communication and literacy skills at a level equivalent to GCSE Grade B in English. Indeed, students who have no previous (GCSE) qualifications have recently succeeded in obtaining grade A.</w:t>
            </w:r>
          </w:p>
          <w:p w:rsidR="00834E1E" w:rsidRPr="00472F3D" w:rsidRDefault="00834E1E" w:rsidP="0008313C">
            <w:pPr>
              <w:jc w:val="both"/>
              <w:outlineLvl w:val="0"/>
              <w:rPr>
                <w:rFonts w:ascii="Arial" w:hAnsi="Arial" w:cs="Arial"/>
                <w:b/>
                <w:color w:val="000000"/>
                <w:u w:val="single"/>
              </w:rPr>
            </w:pPr>
          </w:p>
        </w:tc>
      </w:tr>
    </w:tbl>
    <w:p w:rsidR="00834E1E" w:rsidRPr="00D85CCA" w:rsidRDefault="00834E1E" w:rsidP="00577DD0">
      <w:pPr>
        <w:pStyle w:val="NoSpacing"/>
        <w:rPr>
          <w:rFonts w:ascii="Arial" w:hAnsi="Arial" w:cs="Arial"/>
          <w:sz w:val="20"/>
          <w:szCs w:val="20"/>
        </w:rPr>
      </w:pPr>
    </w:p>
    <w:p w:rsidR="00D85CCA" w:rsidRDefault="00D85CCA" w:rsidP="00043817">
      <w:pPr>
        <w:autoSpaceDE w:val="0"/>
        <w:autoSpaceDN w:val="0"/>
        <w:adjustRightInd w:val="0"/>
        <w:rPr>
          <w:rFonts w:ascii="Arial" w:hAnsi="Arial" w:cs="Arial"/>
          <w:b/>
          <w:sz w:val="24"/>
          <w:szCs w:val="24"/>
        </w:rPr>
      </w:pPr>
      <w:r w:rsidRPr="004C0F09">
        <w:rPr>
          <w:rFonts w:ascii="Arial" w:hAnsi="Arial" w:cs="Arial"/>
          <w:b/>
          <w:sz w:val="24"/>
          <w:szCs w:val="24"/>
        </w:rPr>
        <w:t xml:space="preserve">Additional </w:t>
      </w:r>
      <w:proofErr w:type="gramStart"/>
      <w:r w:rsidRPr="004C0F09">
        <w:rPr>
          <w:rFonts w:ascii="Arial" w:hAnsi="Arial" w:cs="Arial"/>
          <w:b/>
          <w:sz w:val="24"/>
          <w:szCs w:val="24"/>
        </w:rPr>
        <w:t>Information</w:t>
      </w:r>
      <w:r w:rsidR="002259A3">
        <w:rPr>
          <w:rFonts w:ascii="Arial" w:hAnsi="Arial" w:cs="Arial"/>
          <w:b/>
          <w:sz w:val="24"/>
          <w:szCs w:val="24"/>
        </w:rPr>
        <w:t xml:space="preserve"> </w:t>
      </w:r>
      <w:r w:rsidRPr="004C0F09">
        <w:rPr>
          <w:rFonts w:ascii="Arial" w:hAnsi="Arial" w:cs="Arial"/>
          <w:b/>
          <w:sz w:val="24"/>
          <w:szCs w:val="24"/>
        </w:rPr>
        <w:t>:</w:t>
      </w:r>
      <w:proofErr w:type="gramEnd"/>
      <w:r w:rsidR="00661B9B" w:rsidRPr="004C0F09">
        <w:rPr>
          <w:rFonts w:ascii="Arial" w:hAnsi="Arial" w:cs="Arial"/>
          <w:b/>
          <w:sz w:val="24"/>
          <w:szCs w:val="24"/>
        </w:rPr>
        <w:t xml:space="preserve"> </w:t>
      </w:r>
    </w:p>
    <w:p w:rsidR="002259A3" w:rsidRPr="002259A3" w:rsidRDefault="002259A3" w:rsidP="0008313C">
      <w:pPr>
        <w:autoSpaceDE w:val="0"/>
        <w:autoSpaceDN w:val="0"/>
        <w:adjustRightInd w:val="0"/>
        <w:jc w:val="both"/>
        <w:rPr>
          <w:rFonts w:ascii="Arial" w:hAnsi="Arial" w:cs="Arial"/>
          <w:sz w:val="24"/>
          <w:szCs w:val="24"/>
        </w:rPr>
      </w:pPr>
      <w:r w:rsidRPr="002259A3">
        <w:rPr>
          <w:rFonts w:ascii="Arial" w:hAnsi="Arial" w:cs="Arial"/>
          <w:sz w:val="24"/>
          <w:szCs w:val="24"/>
        </w:rPr>
        <w:t>OCR’s A Level in Religious Studies has been developed in consultation with teachers and stakeholders from a variety of institutions. The content has been designed to provide a coherent and thought-provoking programme of study for both teachers and learners, whilst also acting as a rigorous course of study which prepares learners for progression to Higher Education.</w:t>
      </w:r>
    </w:p>
    <w:p w:rsidR="002259A3" w:rsidRPr="002259A3" w:rsidRDefault="002259A3" w:rsidP="0008313C">
      <w:pPr>
        <w:autoSpaceDE w:val="0"/>
        <w:autoSpaceDN w:val="0"/>
        <w:adjustRightInd w:val="0"/>
        <w:jc w:val="both"/>
        <w:rPr>
          <w:rFonts w:ascii="Arial" w:hAnsi="Arial" w:cs="Arial"/>
          <w:sz w:val="24"/>
          <w:szCs w:val="24"/>
        </w:rPr>
      </w:pPr>
      <w:r w:rsidRPr="002259A3">
        <w:rPr>
          <w:rFonts w:ascii="Arial" w:hAnsi="Arial" w:cs="Arial"/>
          <w:sz w:val="24"/>
          <w:szCs w:val="24"/>
        </w:rPr>
        <w:t>This qualification is designed to nurture the development of critical and reflective thinking with the aim of developing a greater understanding and appreciation of religious beliefs and teachings, as well as the disciplines of ethics and philosophy of religion. Emphasis is placed on critical analysis and the construction of balanced, informed arguments within the context of a religious, philosophical and ethical awareness.</w:t>
      </w:r>
    </w:p>
    <w:p w:rsidR="00D85CCA" w:rsidRPr="002259A3" w:rsidRDefault="002259A3" w:rsidP="0008313C">
      <w:pPr>
        <w:autoSpaceDE w:val="0"/>
        <w:autoSpaceDN w:val="0"/>
        <w:adjustRightInd w:val="0"/>
        <w:jc w:val="both"/>
        <w:rPr>
          <w:rFonts w:ascii="Arial" w:hAnsi="Arial" w:cs="Arial"/>
          <w:sz w:val="24"/>
          <w:szCs w:val="24"/>
        </w:rPr>
      </w:pPr>
      <w:r w:rsidRPr="002259A3">
        <w:rPr>
          <w:rFonts w:ascii="Arial" w:hAnsi="Arial" w:cs="Arial"/>
          <w:sz w:val="24"/>
          <w:szCs w:val="24"/>
        </w:rPr>
        <w:t>OCR’s A Level Religious Studies course aims to thoroughly engage learners and develop an interest in Religious Studies which extends beyond the classroom and can be applied to the world around them.</w:t>
      </w:r>
    </w:p>
    <w:p w:rsidR="002259A3" w:rsidRDefault="008A582D" w:rsidP="006325AE">
      <w:pPr>
        <w:pStyle w:val="NoSpacing"/>
        <w:jc w:val="both"/>
        <w:rPr>
          <w:b/>
          <w:sz w:val="24"/>
          <w:szCs w:val="24"/>
        </w:rPr>
      </w:pPr>
      <w:r w:rsidRPr="004C0F09">
        <w:rPr>
          <w:rFonts w:ascii="Arial" w:hAnsi="Arial" w:cs="Arial"/>
          <w:b/>
          <w:sz w:val="24"/>
          <w:szCs w:val="24"/>
        </w:rPr>
        <w:t xml:space="preserve">Entrance </w:t>
      </w:r>
      <w:proofErr w:type="gramStart"/>
      <w:r w:rsidRPr="004C0F09">
        <w:rPr>
          <w:rFonts w:ascii="Arial" w:hAnsi="Arial" w:cs="Arial"/>
          <w:b/>
          <w:sz w:val="24"/>
          <w:szCs w:val="24"/>
        </w:rPr>
        <w:t>Requirements</w:t>
      </w:r>
      <w:r w:rsidR="002259A3">
        <w:rPr>
          <w:rFonts w:ascii="Arial" w:hAnsi="Arial" w:cs="Arial"/>
          <w:b/>
          <w:sz w:val="24"/>
          <w:szCs w:val="24"/>
        </w:rPr>
        <w:t xml:space="preserve"> </w:t>
      </w:r>
      <w:r w:rsidRPr="004C0F09">
        <w:rPr>
          <w:b/>
          <w:sz w:val="24"/>
          <w:szCs w:val="24"/>
        </w:rPr>
        <w:t>:</w:t>
      </w:r>
      <w:proofErr w:type="gramEnd"/>
      <w:r w:rsidR="00661B9B" w:rsidRPr="004C0F09">
        <w:rPr>
          <w:b/>
          <w:sz w:val="24"/>
          <w:szCs w:val="24"/>
        </w:rPr>
        <w:t xml:space="preserve"> </w:t>
      </w:r>
    </w:p>
    <w:p w:rsidR="00661B9B" w:rsidRPr="004C0F09" w:rsidRDefault="00661B9B" w:rsidP="002259A3">
      <w:pPr>
        <w:pStyle w:val="NoSpacing"/>
        <w:spacing w:line="276" w:lineRule="auto"/>
        <w:jc w:val="both"/>
        <w:rPr>
          <w:sz w:val="24"/>
          <w:szCs w:val="24"/>
        </w:rPr>
      </w:pPr>
      <w:r w:rsidRPr="004C0F09">
        <w:rPr>
          <w:rFonts w:ascii="Arial" w:hAnsi="Arial" w:cs="Arial"/>
          <w:sz w:val="24"/>
          <w:szCs w:val="24"/>
        </w:rPr>
        <w:t xml:space="preserve">No prior knowledge of the subject is required. The specifications build on, but do not depend on, the knowledge, understanding and skills specified for GCSE Religious Studies. It is recommended that candidates have attained communication and literacy skills at a </w:t>
      </w:r>
      <w:r w:rsidR="00180697">
        <w:rPr>
          <w:rFonts w:ascii="Arial" w:hAnsi="Arial" w:cs="Arial"/>
          <w:sz w:val="24"/>
          <w:szCs w:val="24"/>
        </w:rPr>
        <w:t>level equivalent to GCSE Grade 6</w:t>
      </w:r>
      <w:r w:rsidRPr="004C0F09">
        <w:rPr>
          <w:rFonts w:ascii="Arial" w:hAnsi="Arial" w:cs="Arial"/>
          <w:sz w:val="24"/>
          <w:szCs w:val="24"/>
        </w:rPr>
        <w:t xml:space="preserve"> in English. Indeed, students who have no previous (GCSE) qualifications have recently succeeded in obtaining grade A.</w:t>
      </w:r>
    </w:p>
    <w:p w:rsidR="00577DD0" w:rsidRDefault="00577DD0" w:rsidP="00577DD0">
      <w:pPr>
        <w:pStyle w:val="NoSpacing"/>
        <w:rPr>
          <w:rFonts w:ascii="Arial" w:hAnsi="Arial" w:cs="Arial"/>
          <w:sz w:val="20"/>
          <w:szCs w:val="20"/>
        </w:rPr>
      </w:pPr>
    </w:p>
    <w:sectPr w:rsidR="00577DD0" w:rsidSect="00577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77DD0"/>
    <w:rsid w:val="00043817"/>
    <w:rsid w:val="00067514"/>
    <w:rsid w:val="0008313C"/>
    <w:rsid w:val="000F29A5"/>
    <w:rsid w:val="00180697"/>
    <w:rsid w:val="0019192A"/>
    <w:rsid w:val="002259A3"/>
    <w:rsid w:val="0034237B"/>
    <w:rsid w:val="00344063"/>
    <w:rsid w:val="003A0FC0"/>
    <w:rsid w:val="00472F3D"/>
    <w:rsid w:val="004C0F09"/>
    <w:rsid w:val="004D5F6C"/>
    <w:rsid w:val="00530E7C"/>
    <w:rsid w:val="005417D7"/>
    <w:rsid w:val="00543733"/>
    <w:rsid w:val="00577DD0"/>
    <w:rsid w:val="005951CA"/>
    <w:rsid w:val="005A414B"/>
    <w:rsid w:val="005E3B6B"/>
    <w:rsid w:val="00610603"/>
    <w:rsid w:val="006325AE"/>
    <w:rsid w:val="00661B9B"/>
    <w:rsid w:val="00685D2A"/>
    <w:rsid w:val="00726C7E"/>
    <w:rsid w:val="00793111"/>
    <w:rsid w:val="007E5F59"/>
    <w:rsid w:val="00834E1E"/>
    <w:rsid w:val="0085298B"/>
    <w:rsid w:val="00861319"/>
    <w:rsid w:val="008A582D"/>
    <w:rsid w:val="008A7B3A"/>
    <w:rsid w:val="00981A82"/>
    <w:rsid w:val="009A283A"/>
    <w:rsid w:val="009A53DC"/>
    <w:rsid w:val="00A039D6"/>
    <w:rsid w:val="00A15DA5"/>
    <w:rsid w:val="00A263CE"/>
    <w:rsid w:val="00A73DDA"/>
    <w:rsid w:val="00AA2909"/>
    <w:rsid w:val="00AD0182"/>
    <w:rsid w:val="00B64697"/>
    <w:rsid w:val="00B746DC"/>
    <w:rsid w:val="00BA423A"/>
    <w:rsid w:val="00C226B5"/>
    <w:rsid w:val="00C923B6"/>
    <w:rsid w:val="00D15AEB"/>
    <w:rsid w:val="00D85CCA"/>
    <w:rsid w:val="00D86D1B"/>
    <w:rsid w:val="00DA532C"/>
    <w:rsid w:val="00DD47E7"/>
    <w:rsid w:val="00E4528F"/>
    <w:rsid w:val="00E5034B"/>
    <w:rsid w:val="00ED0286"/>
    <w:rsid w:val="00EE7B2D"/>
    <w:rsid w:val="00FE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o:shapedefaults>
    <o:shapelayout v:ext="edit">
      <o:idmap v:ext="edit" data="1"/>
    </o:shapelayout>
  </w:shapeDefaults>
  <w:decimalSymbol w:val="."/>
  <w:listSeparator w:val=","/>
  <w15:docId w15:val="{0814CBC6-CE65-4F83-ADE9-F05C6F8E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rsid w:val="0083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2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C782168D</Template>
  <TotalTime>35</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 Machacek</cp:lastModifiedBy>
  <cp:revision>11</cp:revision>
  <dcterms:created xsi:type="dcterms:W3CDTF">2015-11-02T08:49:00Z</dcterms:created>
  <dcterms:modified xsi:type="dcterms:W3CDTF">2017-11-08T09:55:00Z</dcterms:modified>
</cp:coreProperties>
</file>